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63" w:rsidRDefault="002D5B63" w:rsidP="002D5B63">
      <w:pPr>
        <w:spacing w:line="254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Klauzula informacyjna dotycząca przetwarzania danych osobowych</w:t>
      </w:r>
    </w:p>
    <w:p w:rsidR="002D5B63" w:rsidRDefault="002D5B63" w:rsidP="002D5B63">
      <w:pPr>
        <w:spacing w:line="254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kandydata na pracownika</w:t>
      </w:r>
    </w:p>
    <w:p w:rsidR="002D5B63" w:rsidRDefault="002D5B63" w:rsidP="002D5B63">
      <w:pPr>
        <w:spacing w:line="254" w:lineRule="auto"/>
        <w:jc w:val="both"/>
        <w:rPr>
          <w:rFonts w:ascii="Cambria" w:hAnsi="Cambria"/>
          <w:b/>
          <w:sz w:val="24"/>
          <w:szCs w:val="24"/>
        </w:rPr>
      </w:pPr>
    </w:p>
    <w:p w:rsidR="002D5B63" w:rsidRDefault="002D5B63" w:rsidP="002D5B63">
      <w:pPr>
        <w:spacing w:line="254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Zgodnie z art. 13 ust. 1 i 2 rozporządzenia </w:t>
      </w:r>
      <w:r>
        <w:rPr>
          <w:rFonts w:ascii="Cambria" w:hAnsi="Cambria"/>
          <w:iCs/>
          <w:sz w:val="24"/>
          <w:szCs w:val="24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Administratorem Twoich danych osobowych w Zakładzie Gospodarki Komunalnej i Mieszkaniowej w Słomnikach jest Dyrektor Zakładu, ul. Tadeusza Kościuszki 64, 32-090 Słomniki, kontakt mailowy pod adresem: zgkim@slomniki.pl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wyznaczył inspektora danych osobowych, kontakt z nim możliwy jest za pomocą poczty elektronicznej (adres mailowy iod.slomniki@gmail.com) Twoje dane osobowe będą przetwarzane zgodnie z RODO w celu:</w:t>
      </w:r>
    </w:p>
    <w:p w:rsidR="002D5B63" w:rsidRDefault="002D5B63" w:rsidP="002D5B63">
      <w:pPr>
        <w:numPr>
          <w:ilvl w:val="0"/>
          <w:numId w:val="2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przeprowadzenia </w:t>
      </w:r>
      <w:bookmarkStart w:id="0" w:name="_Hlk512501278"/>
      <w:r>
        <w:rPr>
          <w:rFonts w:ascii="Cambria" w:hAnsi="Cambria"/>
          <w:sz w:val="24"/>
          <w:szCs w:val="24"/>
        </w:rPr>
        <w:t>procesu rekrutacyjnego w oparciu o zgodę na podstawie art. 6 ust. 1 lit. a) RODO</w:t>
      </w:r>
      <w:bookmarkEnd w:id="0"/>
      <w:r>
        <w:rPr>
          <w:rFonts w:ascii="Cambria" w:hAnsi="Cambria"/>
          <w:sz w:val="24"/>
          <w:szCs w:val="24"/>
        </w:rPr>
        <w:t>, w zakresie niewymienionym w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1 Kodeksu pracy, ani innych przepisach szczególnych znajdujących zastosowanie w myśl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4 Kodeksu pracy, a także w oparciu o art. 6 ust. 1 lit. b) RODO w celu zawarcia umowy o pracę, art. 6 ust. 1 lit. c) RODO w celu wykonania obowiązków prawnych ciążących na Administratorze, w zakresie wskazanym w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1 Kodeksu pracy oraz w zakresie, w jakim przewidują to przepisy szczególne w myśl art. 22</w:t>
      </w:r>
      <w:r>
        <w:rPr>
          <w:rFonts w:ascii="Cambria" w:hAnsi="Cambria"/>
          <w:sz w:val="24"/>
          <w:szCs w:val="24"/>
          <w:vertAlign w:val="superscript"/>
        </w:rPr>
        <w:t>1</w:t>
      </w:r>
      <w:r>
        <w:rPr>
          <w:rFonts w:ascii="Cambria" w:hAnsi="Cambria"/>
          <w:sz w:val="24"/>
          <w:szCs w:val="24"/>
        </w:rPr>
        <w:t xml:space="preserve"> § 4 Kodeksu pracy,</w:t>
      </w:r>
    </w:p>
    <w:p w:rsidR="002D5B63" w:rsidRDefault="002D5B63" w:rsidP="002D5B63">
      <w:pPr>
        <w:numPr>
          <w:ilvl w:val="0"/>
          <w:numId w:val="2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przetwarzania na potrzeby przyszłych procesów rekrutacyjnych w oparciu zgodę na podstawie art. 6 ust. 1 lit. a) RODO. 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Administrator przetwarza następujące kategorie Twoich  danych osobowych: imię, nazwisko, imiona rodziców, adres korespondencyjny, data urodzenia, wykształcenie, przebieg dotychczasowego zatrudnienia, numer telefonu, adres e-mail, wizerunek.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Odbiorcami Twoich danych osobowych będą osoby upoważnione przez Administratora oraz podmioty przetwarzające dane osobowe w imieniu Administratora. 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Twoje dane osobowe nie będą przekazywane do państwa trzeciego 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Twoje dane osobowe wskazane w pkt 3 a) powyżej będą przechowywane przez okres niezbędny do przeprowadzenia procesu rekrutacji na wskazane stanowisko, bądź do czasu wycofania przez Ciebie zgody na przetwarzanie w tym celu, w zakresie, w jakim przetwarzane są one na podstawie zgody, a dane osobowe wskazane w pkt 3 b) powyżej będą przetwarzane okres 5 lat, albo do czasu wycofania przez Ciebie zgody na przetwarzanie w tym celu.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Przysługuje Ci prawo żądania od Administratora dostępu do danych osobowych Pana/Pani dotyczących, ich sprostowania, usunięcia, ograniczenia przetwarzania, przenoszenia danych oraz prawo do wniesienia sprzeciwu.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Ci prawo do cofnięcia wyrażonej zgody w każdym czasie poprzez przesłanie oświadczenia o wycofaniu zgody na adres mailowy: zgkim@slomniki.pl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Ci prawo wniesienia skargi do Prezesa Urzędu Ochrony Danych Osobowych, gdy uznasz, że przetwarzanie przez Administratora danych osobowych narusza przepisy o ochronie danych osobowych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danych osobowych, o których mowa w pkt 3 a) jest niezbędne w celu przeprowadzenia procesu rekrutacji, jesteś zobowiązany do ich podania, a ich niepodanie uniemożliwi należyte przeprowadzenie procesu rekrutacyjnego.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Podanie  danych osobowych, o których mowa w pkt 3 b) jest dobrowolne i nie jest wymogiem ustawowym, umownym ani warunkiem zawarcia umowy.</w:t>
      </w:r>
    </w:p>
    <w:p w:rsidR="002D5B63" w:rsidRDefault="002D5B63" w:rsidP="002D5B63">
      <w:pPr>
        <w:numPr>
          <w:ilvl w:val="0"/>
          <w:numId w:val="1"/>
        </w:numPr>
        <w:spacing w:line="254" w:lineRule="auto"/>
        <w:jc w:val="both"/>
        <w:rPr>
          <w:rFonts w:ascii="Cambria" w:hAnsi="Cambria"/>
          <w:sz w:val="24"/>
          <w:szCs w:val="24"/>
        </w:rPr>
      </w:pPr>
      <w:bookmarkStart w:id="1" w:name="_Hlk512503760"/>
      <w:r>
        <w:rPr>
          <w:rFonts w:ascii="Cambria" w:hAnsi="Cambria"/>
          <w:sz w:val="24"/>
          <w:szCs w:val="24"/>
        </w:rPr>
        <w:t>Przetwarzanie Twoich danych nie będzie podlegało zautomatyzowanemu podejmowaniu decyzji, w tym profilowaniu, o którym mowa w art. 22 ust. 1 i 4 RODO.</w:t>
      </w:r>
      <w:bookmarkEnd w:id="1"/>
    </w:p>
    <w:p w:rsidR="0069364A" w:rsidRDefault="002D5B63">
      <w:bookmarkStart w:id="2" w:name="_GoBack"/>
      <w:bookmarkEnd w:id="2"/>
    </w:p>
    <w:sectPr w:rsidR="0069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BE6"/>
    <w:multiLevelType w:val="multilevel"/>
    <w:tmpl w:val="FAD2E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22E94"/>
    <w:multiLevelType w:val="multilevel"/>
    <w:tmpl w:val="62DC21F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3"/>
    <w:rsid w:val="002D5B63"/>
    <w:rsid w:val="00724174"/>
    <w:rsid w:val="0096462F"/>
    <w:rsid w:val="00B3221A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63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B63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Domagała</dc:creator>
  <cp:lastModifiedBy>Remigiusz Domagała</cp:lastModifiedBy>
  <cp:revision>1</cp:revision>
  <dcterms:created xsi:type="dcterms:W3CDTF">2021-07-26T07:19:00Z</dcterms:created>
  <dcterms:modified xsi:type="dcterms:W3CDTF">2021-07-26T07:19:00Z</dcterms:modified>
</cp:coreProperties>
</file>